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6B7BF" w14:textId="77777777" w:rsidR="00D829C3" w:rsidRDefault="00D829C3" w:rsidP="00D829C3">
      <w:pPr>
        <w:pStyle w:val="Intestazione"/>
        <w:jc w:val="center"/>
      </w:pPr>
      <w:r>
        <w:rPr>
          <w:noProof/>
        </w:rPr>
        <w:drawing>
          <wp:inline distT="0" distB="0" distL="0" distR="0" wp14:anchorId="7C66A427" wp14:editId="08B46661">
            <wp:extent cx="1371600" cy="539077"/>
            <wp:effectExtent l="0" t="0" r="0" b="0"/>
            <wp:docPr id="78378024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78024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55254" cy="57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3F5B9" w14:textId="55813E04" w:rsidR="00D829C3" w:rsidRDefault="00D829C3" w:rsidP="00D829C3">
      <w:pPr>
        <w:pStyle w:val="Intestazione"/>
        <w:jc w:val="center"/>
      </w:pPr>
      <w:r w:rsidRPr="00D03E3C">
        <w:rPr>
          <w:noProof/>
        </w:rPr>
        <w:drawing>
          <wp:inline distT="0" distB="0" distL="0" distR="0" wp14:anchorId="0BC8549C" wp14:editId="1F628F15">
            <wp:extent cx="1390918" cy="390829"/>
            <wp:effectExtent l="0" t="0" r="0" b="9525"/>
            <wp:docPr id="128694558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17" t="34378" r="9915" b="33919"/>
                    <a:stretch/>
                  </pic:blipFill>
                  <pic:spPr bwMode="auto">
                    <a:xfrm>
                      <a:off x="0" y="0"/>
                      <a:ext cx="1455302" cy="40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</w:t>
      </w:r>
      <w:r w:rsidR="00D04A24">
        <w:rPr>
          <w:noProof/>
        </w:rPr>
        <w:t xml:space="preserve">  </w:t>
      </w:r>
      <w:r>
        <w:rPr>
          <w:noProof/>
        </w:rPr>
        <w:drawing>
          <wp:inline distT="0" distB="0" distL="0" distR="0" wp14:anchorId="2317EB21" wp14:editId="70853A84">
            <wp:extent cx="904240" cy="445459"/>
            <wp:effectExtent l="0" t="0" r="0" b="0"/>
            <wp:docPr id="101053366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533664" name="Immagine 101053366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184" cy="462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="00D04A24">
        <w:rPr>
          <w:noProof/>
        </w:rPr>
        <w:t xml:space="preserve">  </w:t>
      </w:r>
      <w:r>
        <w:rPr>
          <w:noProof/>
        </w:rPr>
        <w:drawing>
          <wp:inline distT="0" distB="0" distL="0" distR="0" wp14:anchorId="1A37FBCF" wp14:editId="5FC054E2">
            <wp:extent cx="1683173" cy="503136"/>
            <wp:effectExtent l="0" t="0" r="0" b="0"/>
            <wp:docPr id="7663553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3553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52310" cy="55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</w:t>
      </w:r>
      <w:r w:rsidR="00D04A24">
        <w:rPr>
          <w:noProof/>
          <w:position w:val="20"/>
        </w:rPr>
        <w:t xml:space="preserve">  </w:t>
      </w:r>
      <w:r w:rsidR="003325C2" w:rsidRPr="00D04A24">
        <w:rPr>
          <w:noProof/>
          <w:position w:val="20"/>
        </w:rPr>
        <w:drawing>
          <wp:inline distT="0" distB="0" distL="0" distR="0" wp14:anchorId="6A982102" wp14:editId="179161B4">
            <wp:extent cx="1408803" cy="382690"/>
            <wp:effectExtent l="0" t="0" r="1270" b="0"/>
            <wp:docPr id="2017512345" name="Immagine 4" descr="Immagine che contiene Carattere, testo, tipografia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512345" name="Immagine 4" descr="Immagine che contiene Carattere, testo, tipografia, Elementi grafici&#10;&#10;Descrizione generat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101" cy="38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49784" w14:textId="77777777" w:rsidR="007A54CE" w:rsidRDefault="007A54CE" w:rsidP="00875872">
      <w:pPr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sz w:val="26"/>
          <w:szCs w:val="26"/>
        </w:rPr>
      </w:pPr>
    </w:p>
    <w:p w14:paraId="75D776AD" w14:textId="77777777" w:rsidR="00E0781C" w:rsidRDefault="00E0781C" w:rsidP="00875872">
      <w:pPr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sz w:val="26"/>
          <w:szCs w:val="26"/>
        </w:rPr>
      </w:pPr>
    </w:p>
    <w:p w14:paraId="66776BFB" w14:textId="77777777" w:rsidR="00691B50" w:rsidRDefault="00691B50" w:rsidP="00875872">
      <w:pPr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sz w:val="26"/>
          <w:szCs w:val="26"/>
        </w:rPr>
      </w:pPr>
    </w:p>
    <w:p w14:paraId="7E8AACA1" w14:textId="2169E088" w:rsidR="00875872" w:rsidRPr="00B81034" w:rsidRDefault="00875872" w:rsidP="00875872">
      <w:pPr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sz w:val="26"/>
          <w:szCs w:val="26"/>
        </w:rPr>
      </w:pPr>
      <w:r w:rsidRPr="00B81034">
        <w:rPr>
          <w:rFonts w:ascii="Verdana" w:eastAsia="Times New Roman" w:hAnsi="Verdana" w:cs="Verdana"/>
          <w:b/>
          <w:bCs/>
          <w:sz w:val="26"/>
          <w:szCs w:val="26"/>
        </w:rPr>
        <w:t>COMUNICATO STAMPA</w:t>
      </w:r>
    </w:p>
    <w:p w14:paraId="32845BF0" w14:textId="77777777" w:rsidR="007A54CE" w:rsidRPr="00691B50" w:rsidRDefault="007A54CE" w:rsidP="00875872">
      <w:pPr>
        <w:jc w:val="center"/>
        <w:rPr>
          <w:rFonts w:ascii="Verdana" w:eastAsia="Times New Roman" w:hAnsi="Verdana" w:cs="Verdana"/>
          <w:b/>
          <w:color w:val="990033"/>
          <w:sz w:val="10"/>
          <w:szCs w:val="10"/>
        </w:rPr>
      </w:pPr>
    </w:p>
    <w:p w14:paraId="202464D0" w14:textId="01DD300B" w:rsidR="00EB0076" w:rsidRPr="00974A7C" w:rsidRDefault="00875872" w:rsidP="00875872">
      <w:pPr>
        <w:jc w:val="center"/>
        <w:rPr>
          <w:highlight w:val="yellow"/>
        </w:rPr>
      </w:pPr>
      <w:proofErr w:type="spellStart"/>
      <w:r w:rsidRPr="00875872">
        <w:rPr>
          <w:rFonts w:ascii="Verdana" w:eastAsia="Times New Roman" w:hAnsi="Verdana" w:cs="Verdana"/>
          <w:b/>
          <w:color w:val="990033"/>
          <w:sz w:val="24"/>
          <w:szCs w:val="24"/>
        </w:rPr>
        <w:t>Fondoposte</w:t>
      </w:r>
      <w:proofErr w:type="spellEnd"/>
      <w:r w:rsidRPr="00875872">
        <w:rPr>
          <w:rFonts w:ascii="Verdana" w:eastAsia="Times New Roman" w:hAnsi="Verdana" w:cs="Verdana"/>
          <w:b/>
          <w:color w:val="990033"/>
          <w:sz w:val="24"/>
          <w:szCs w:val="24"/>
        </w:rPr>
        <w:t xml:space="preserve"> entra in A</w:t>
      </w:r>
      <w:r w:rsidR="0022442E">
        <w:rPr>
          <w:rFonts w:ascii="Verdana" w:eastAsia="Times New Roman" w:hAnsi="Verdana" w:cs="Verdana"/>
          <w:b/>
          <w:color w:val="990033"/>
          <w:sz w:val="24"/>
          <w:szCs w:val="24"/>
        </w:rPr>
        <w:t>SSODIRE</w:t>
      </w:r>
    </w:p>
    <w:p w14:paraId="12CD4E38" w14:textId="77777777" w:rsidR="00875872" w:rsidRDefault="00875872" w:rsidP="00EB0076"/>
    <w:p w14:paraId="239EDA2B" w14:textId="116CB7A1" w:rsidR="00EB0076" w:rsidRPr="007A54CE" w:rsidRDefault="00FD642F" w:rsidP="007A54CE">
      <w:pPr>
        <w:jc w:val="both"/>
        <w:rPr>
          <w:rFonts w:ascii="Times New Roman" w:hAnsi="Times New Roman" w:cs="Times New Roman"/>
          <w:sz w:val="24"/>
          <w:szCs w:val="24"/>
        </w:rPr>
      </w:pPr>
      <w:r w:rsidRPr="007A54CE">
        <w:rPr>
          <w:rFonts w:ascii="Times New Roman" w:hAnsi="Times New Roman" w:cs="Times New Roman"/>
          <w:sz w:val="24"/>
          <w:szCs w:val="24"/>
        </w:rPr>
        <w:t>“</w:t>
      </w:r>
      <w:r w:rsidR="00EB0076" w:rsidRPr="007A54CE">
        <w:rPr>
          <w:rFonts w:ascii="Times New Roman" w:hAnsi="Times New Roman" w:cs="Times New Roman"/>
          <w:sz w:val="24"/>
          <w:szCs w:val="24"/>
        </w:rPr>
        <w:t xml:space="preserve">ASSODIRE - Associazione degli Investitori Responsabili - costituita da Inarcassa, Enpam e Cassa Forense con il fine di sviluppare best practice in tema di investimenti sostenibili e responsabili e di promuovere la partecipazione attiva degli investitori in coerenza con i “PRINCIPI PER L’INVESTIMENTO RESPONSABILE – PRI” promossi dalle Nazioni Unite – ha deliberato l’ingresso di </w:t>
      </w:r>
      <w:proofErr w:type="spellStart"/>
      <w:r w:rsidR="00EB0076" w:rsidRPr="007A54CE">
        <w:rPr>
          <w:rFonts w:ascii="Times New Roman" w:hAnsi="Times New Roman" w:cs="Times New Roman"/>
          <w:sz w:val="24"/>
          <w:szCs w:val="24"/>
        </w:rPr>
        <w:t>Fondoposte</w:t>
      </w:r>
      <w:proofErr w:type="spellEnd"/>
      <w:r w:rsidR="00EB0076" w:rsidRPr="007A54CE">
        <w:rPr>
          <w:rFonts w:ascii="Times New Roman" w:hAnsi="Times New Roman" w:cs="Times New Roman"/>
          <w:sz w:val="24"/>
          <w:szCs w:val="24"/>
        </w:rPr>
        <w:t xml:space="preserve"> nell’Associazione e in data odierna l’Assemblea ha nominato il Presidente di </w:t>
      </w:r>
      <w:proofErr w:type="spellStart"/>
      <w:r w:rsidR="00EB0076" w:rsidRPr="007A54CE">
        <w:rPr>
          <w:rFonts w:ascii="Times New Roman" w:hAnsi="Times New Roman" w:cs="Times New Roman"/>
          <w:sz w:val="24"/>
          <w:szCs w:val="24"/>
        </w:rPr>
        <w:t>Fondoposte</w:t>
      </w:r>
      <w:proofErr w:type="spellEnd"/>
      <w:r w:rsidR="00EB0076" w:rsidRPr="007A54CE">
        <w:rPr>
          <w:rFonts w:ascii="Times New Roman" w:hAnsi="Times New Roman" w:cs="Times New Roman"/>
          <w:sz w:val="24"/>
          <w:szCs w:val="24"/>
        </w:rPr>
        <w:t>, Antonio Nardacci, quale membro del Consiglio Direttivo.</w:t>
      </w:r>
    </w:p>
    <w:p w14:paraId="76916C11" w14:textId="31B86767" w:rsidR="00FD642F" w:rsidRPr="007A54CE" w:rsidRDefault="009B6587" w:rsidP="007A54CE">
      <w:pPr>
        <w:jc w:val="both"/>
        <w:rPr>
          <w:rFonts w:ascii="Times New Roman" w:hAnsi="Times New Roman" w:cs="Times New Roman"/>
          <w:sz w:val="24"/>
          <w:szCs w:val="24"/>
        </w:rPr>
      </w:pPr>
      <w:r w:rsidRPr="007A54CE">
        <w:rPr>
          <w:rFonts w:ascii="Times New Roman" w:hAnsi="Times New Roman" w:cs="Times New Roman"/>
          <w:sz w:val="24"/>
          <w:szCs w:val="24"/>
        </w:rPr>
        <w:t>“</w:t>
      </w:r>
      <w:r w:rsidR="00FD642F" w:rsidRPr="007A54CE">
        <w:rPr>
          <w:rFonts w:ascii="Times New Roman" w:hAnsi="Times New Roman" w:cs="Times New Roman"/>
          <w:sz w:val="24"/>
          <w:szCs w:val="24"/>
        </w:rPr>
        <w:t>L’iniziativa</w:t>
      </w:r>
      <w:r w:rsidR="006F297C" w:rsidRPr="007A54CE">
        <w:rPr>
          <w:rFonts w:ascii="Times New Roman" w:hAnsi="Times New Roman" w:cs="Times New Roman"/>
          <w:sz w:val="24"/>
          <w:szCs w:val="24"/>
        </w:rPr>
        <w:t>”,</w:t>
      </w:r>
      <w:r w:rsidRPr="007A54CE">
        <w:rPr>
          <w:rFonts w:ascii="Times New Roman" w:hAnsi="Times New Roman" w:cs="Times New Roman"/>
          <w:sz w:val="24"/>
          <w:szCs w:val="24"/>
        </w:rPr>
        <w:t xml:space="preserve"> </w:t>
      </w:r>
      <w:r w:rsidR="00FD642F" w:rsidRPr="007A54CE">
        <w:rPr>
          <w:rFonts w:ascii="Times New Roman" w:hAnsi="Times New Roman" w:cs="Times New Roman"/>
          <w:sz w:val="24"/>
          <w:szCs w:val="24"/>
        </w:rPr>
        <w:t>ha commentato Nardacci</w:t>
      </w:r>
      <w:r w:rsidR="006F297C" w:rsidRPr="007A54CE">
        <w:rPr>
          <w:rFonts w:ascii="Times New Roman" w:hAnsi="Times New Roman" w:cs="Times New Roman"/>
          <w:sz w:val="24"/>
          <w:szCs w:val="24"/>
        </w:rPr>
        <w:t>,</w:t>
      </w:r>
      <w:r w:rsidR="00FD642F" w:rsidRPr="007A54CE">
        <w:rPr>
          <w:rFonts w:ascii="Times New Roman" w:hAnsi="Times New Roman" w:cs="Times New Roman"/>
          <w:sz w:val="24"/>
          <w:szCs w:val="24"/>
        </w:rPr>
        <w:t xml:space="preserve"> </w:t>
      </w:r>
      <w:r w:rsidR="00A16169" w:rsidRPr="007A54CE">
        <w:rPr>
          <w:rFonts w:ascii="Times New Roman" w:hAnsi="Times New Roman" w:cs="Times New Roman"/>
          <w:sz w:val="24"/>
          <w:szCs w:val="24"/>
        </w:rPr>
        <w:t>“</w:t>
      </w:r>
      <w:r w:rsidR="00FD642F" w:rsidRPr="007A54CE">
        <w:rPr>
          <w:rFonts w:ascii="Times New Roman" w:hAnsi="Times New Roman" w:cs="Times New Roman"/>
          <w:sz w:val="24"/>
          <w:szCs w:val="24"/>
        </w:rPr>
        <w:t xml:space="preserve">riveste una particolare importanza </w:t>
      </w:r>
      <w:r w:rsidR="00661D53" w:rsidRPr="007A54CE">
        <w:rPr>
          <w:rFonts w:ascii="Times New Roman" w:hAnsi="Times New Roman" w:cs="Times New Roman"/>
          <w:sz w:val="24"/>
          <w:szCs w:val="24"/>
        </w:rPr>
        <w:t xml:space="preserve">strategica </w:t>
      </w:r>
      <w:r w:rsidR="00FD642F" w:rsidRPr="007A54CE">
        <w:rPr>
          <w:rFonts w:ascii="Times New Roman" w:hAnsi="Times New Roman" w:cs="Times New Roman"/>
          <w:sz w:val="24"/>
          <w:szCs w:val="24"/>
        </w:rPr>
        <w:t>considerati gli obiettivi dell’</w:t>
      </w:r>
      <w:r w:rsidR="00661D53" w:rsidRPr="007A54CE">
        <w:rPr>
          <w:rFonts w:ascii="Times New Roman" w:hAnsi="Times New Roman" w:cs="Times New Roman"/>
          <w:sz w:val="24"/>
          <w:szCs w:val="24"/>
        </w:rPr>
        <w:t>A</w:t>
      </w:r>
      <w:r w:rsidR="00FD642F" w:rsidRPr="007A54CE">
        <w:rPr>
          <w:rFonts w:ascii="Times New Roman" w:hAnsi="Times New Roman" w:cs="Times New Roman"/>
          <w:sz w:val="24"/>
          <w:szCs w:val="24"/>
        </w:rPr>
        <w:t xml:space="preserve">ssociazione ed il livello degli investitori che vi partecipano. L’adesione ad Assodire consentirà infatti di potenziare il nostro ruolo di investitore responsabile e di perseguire - unitamente a </w:t>
      </w:r>
      <w:r w:rsidR="00661D53" w:rsidRPr="007A54CE">
        <w:rPr>
          <w:rFonts w:ascii="Times New Roman" w:hAnsi="Times New Roman" w:cs="Times New Roman"/>
          <w:sz w:val="24"/>
          <w:szCs w:val="24"/>
        </w:rPr>
        <w:t xml:space="preserve">Inarcassa, Enpam e </w:t>
      </w:r>
      <w:r w:rsidR="00FD642F" w:rsidRPr="007A54CE">
        <w:rPr>
          <w:rFonts w:ascii="Times New Roman" w:hAnsi="Times New Roman" w:cs="Times New Roman"/>
          <w:sz w:val="24"/>
          <w:szCs w:val="24"/>
        </w:rPr>
        <w:t xml:space="preserve">Cassa Forense, ed agli altri operatori che vorranno condividere questo percorso - lo sviluppo </w:t>
      </w:r>
      <w:r w:rsidR="00661D53" w:rsidRPr="007A54CE">
        <w:rPr>
          <w:rFonts w:ascii="Times New Roman" w:hAnsi="Times New Roman" w:cs="Times New Roman"/>
          <w:sz w:val="24"/>
          <w:szCs w:val="24"/>
        </w:rPr>
        <w:t>di una cultura finanziaria più responsabile, trasparente e sostenibile nel rispetto delle buone pratiche di governance societaria e di responsabilità sociale e ambientale nelle imprese oggetto di investimento che</w:t>
      </w:r>
      <w:r w:rsidR="00FD642F" w:rsidRPr="007A54CE">
        <w:rPr>
          <w:rFonts w:ascii="Times New Roman" w:hAnsi="Times New Roman" w:cs="Times New Roman"/>
          <w:sz w:val="24"/>
          <w:szCs w:val="24"/>
        </w:rPr>
        <w:t xml:space="preserve"> meglio</w:t>
      </w:r>
      <w:r w:rsidR="00661D53" w:rsidRPr="007A54CE">
        <w:rPr>
          <w:rFonts w:ascii="Times New Roman" w:hAnsi="Times New Roman" w:cs="Times New Roman"/>
          <w:sz w:val="24"/>
          <w:szCs w:val="24"/>
        </w:rPr>
        <w:t xml:space="preserve"> tutelino</w:t>
      </w:r>
      <w:r w:rsidR="00FD642F" w:rsidRPr="007A54CE">
        <w:rPr>
          <w:rFonts w:ascii="Times New Roman" w:hAnsi="Times New Roman" w:cs="Times New Roman"/>
          <w:sz w:val="24"/>
          <w:szCs w:val="24"/>
        </w:rPr>
        <w:t xml:space="preserve"> gli interessi previdenziali dei nostri iscritti.”</w:t>
      </w:r>
    </w:p>
    <w:p w14:paraId="75CAF369" w14:textId="3203C6EE" w:rsidR="00E56948" w:rsidRDefault="00E43F62" w:rsidP="007A54CE">
      <w:pPr>
        <w:jc w:val="both"/>
        <w:rPr>
          <w:rFonts w:ascii="Times New Roman" w:hAnsi="Times New Roman" w:cs="Times New Roman"/>
          <w:sz w:val="24"/>
          <w:szCs w:val="24"/>
        </w:rPr>
      </w:pPr>
      <w:r w:rsidRPr="007A54CE">
        <w:rPr>
          <w:rFonts w:ascii="Times New Roman" w:hAnsi="Times New Roman" w:cs="Times New Roman"/>
          <w:sz w:val="24"/>
          <w:szCs w:val="24"/>
        </w:rPr>
        <w:t>“L’ingresso nell’Associazione di un fondo</w:t>
      </w:r>
      <w:r w:rsidR="00E56082" w:rsidRPr="007A54CE">
        <w:rPr>
          <w:rFonts w:ascii="Times New Roman" w:hAnsi="Times New Roman" w:cs="Times New Roman"/>
          <w:sz w:val="24"/>
          <w:szCs w:val="24"/>
        </w:rPr>
        <w:t xml:space="preserve"> complementare importante, quale </w:t>
      </w:r>
      <w:r w:rsidRPr="007A54CE">
        <w:rPr>
          <w:rFonts w:ascii="Times New Roman" w:hAnsi="Times New Roman" w:cs="Times New Roman"/>
          <w:sz w:val="24"/>
          <w:szCs w:val="24"/>
        </w:rPr>
        <w:t xml:space="preserve">è </w:t>
      </w:r>
      <w:proofErr w:type="spellStart"/>
      <w:r w:rsidRPr="007A54CE">
        <w:rPr>
          <w:rFonts w:ascii="Times New Roman" w:hAnsi="Times New Roman" w:cs="Times New Roman"/>
          <w:sz w:val="24"/>
          <w:szCs w:val="24"/>
        </w:rPr>
        <w:t>Fondoposte</w:t>
      </w:r>
      <w:proofErr w:type="spellEnd"/>
      <w:r w:rsidRPr="007A54CE">
        <w:rPr>
          <w:rFonts w:ascii="Times New Roman" w:hAnsi="Times New Roman" w:cs="Times New Roman"/>
          <w:sz w:val="24"/>
          <w:szCs w:val="24"/>
        </w:rPr>
        <w:t>”, sottolinea il P</w:t>
      </w:r>
      <w:r w:rsidR="00E56082" w:rsidRPr="007A54CE">
        <w:rPr>
          <w:rFonts w:ascii="Times New Roman" w:hAnsi="Times New Roman" w:cs="Times New Roman"/>
          <w:sz w:val="24"/>
          <w:szCs w:val="24"/>
        </w:rPr>
        <w:t>residente di ASSODIRE Santoro “</w:t>
      </w:r>
      <w:r w:rsidRPr="007A54CE">
        <w:rPr>
          <w:rFonts w:ascii="Times New Roman" w:hAnsi="Times New Roman" w:cs="Times New Roman"/>
          <w:sz w:val="24"/>
          <w:szCs w:val="24"/>
        </w:rPr>
        <w:t>rappresenta una virtuosa dimostrazione delle possibili sinergie che gli operatori del mondo previdenziale possono perseguire e di come – sia pure in un contesto normativo e regolatorio con profonde differenze – siano significativi i punti in comune che ispirano le scelte gestionali nell’interesse dei nostri iscritti</w:t>
      </w:r>
      <w:r w:rsidR="00AF274A" w:rsidRPr="007A54CE">
        <w:rPr>
          <w:rFonts w:ascii="Times New Roman" w:hAnsi="Times New Roman" w:cs="Times New Roman"/>
          <w:sz w:val="24"/>
          <w:szCs w:val="24"/>
        </w:rPr>
        <w:t>. I principi dell’azionariato attivo sono sicuramente tra questi ed una maggiore partecipazione aumenterà l’efficacia delle azioni a beneficio dei risparmiatori previdenziali</w:t>
      </w:r>
      <w:r w:rsidRPr="007A54CE">
        <w:rPr>
          <w:rFonts w:ascii="Times New Roman" w:hAnsi="Times New Roman" w:cs="Times New Roman"/>
          <w:sz w:val="24"/>
          <w:szCs w:val="24"/>
        </w:rPr>
        <w:t>”.</w:t>
      </w:r>
    </w:p>
    <w:p w14:paraId="72F9D93E" w14:textId="77777777" w:rsidR="00E0781C" w:rsidRDefault="00E0781C" w:rsidP="007A54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C09E59" w14:textId="0B0EBDDF" w:rsidR="00E0781C" w:rsidRPr="007A54CE" w:rsidRDefault="00E0781C" w:rsidP="007A54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Roma, </w:t>
      </w:r>
      <w:r w:rsidR="00977231">
        <w:rPr>
          <w:rFonts w:ascii="Times New Roman" w:hAnsi="Times New Roman" w:cs="Times New Roman"/>
          <w:sz w:val="24"/>
          <w:szCs w:val="24"/>
        </w:rPr>
        <w:t>3 ottobre 2023</w:t>
      </w:r>
    </w:p>
    <w:sectPr w:rsidR="00E0781C" w:rsidRPr="007A54CE" w:rsidSect="00D829C3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A7FD9" w14:textId="77777777" w:rsidR="00A121E3" w:rsidRDefault="00A121E3" w:rsidP="00A121E3">
      <w:pPr>
        <w:spacing w:after="0" w:line="240" w:lineRule="auto"/>
      </w:pPr>
      <w:r>
        <w:separator/>
      </w:r>
    </w:p>
  </w:endnote>
  <w:endnote w:type="continuationSeparator" w:id="0">
    <w:p w14:paraId="3A3EA3FF" w14:textId="77777777" w:rsidR="00A121E3" w:rsidRDefault="00A121E3" w:rsidP="00A1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A94AB" w14:textId="77777777" w:rsidR="00A121E3" w:rsidRDefault="00A121E3" w:rsidP="00A121E3">
      <w:pPr>
        <w:spacing w:after="0" w:line="240" w:lineRule="auto"/>
      </w:pPr>
      <w:r>
        <w:separator/>
      </w:r>
    </w:p>
  </w:footnote>
  <w:footnote w:type="continuationSeparator" w:id="0">
    <w:p w14:paraId="125899B5" w14:textId="77777777" w:rsidR="00A121E3" w:rsidRDefault="00A121E3" w:rsidP="00A121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948"/>
    <w:rsid w:val="000B15C3"/>
    <w:rsid w:val="001B5D58"/>
    <w:rsid w:val="001E1C00"/>
    <w:rsid w:val="0022442E"/>
    <w:rsid w:val="0025053F"/>
    <w:rsid w:val="003325C2"/>
    <w:rsid w:val="004832E7"/>
    <w:rsid w:val="004C39D7"/>
    <w:rsid w:val="00541B29"/>
    <w:rsid w:val="00637AFC"/>
    <w:rsid w:val="00661D53"/>
    <w:rsid w:val="006837EF"/>
    <w:rsid w:val="00691B50"/>
    <w:rsid w:val="006F297C"/>
    <w:rsid w:val="00770508"/>
    <w:rsid w:val="007A54CE"/>
    <w:rsid w:val="007C2313"/>
    <w:rsid w:val="00875872"/>
    <w:rsid w:val="008C7668"/>
    <w:rsid w:val="00974A7C"/>
    <w:rsid w:val="00977231"/>
    <w:rsid w:val="009B6587"/>
    <w:rsid w:val="009D38F3"/>
    <w:rsid w:val="00A06BE4"/>
    <w:rsid w:val="00A07AEE"/>
    <w:rsid w:val="00A07B71"/>
    <w:rsid w:val="00A121E3"/>
    <w:rsid w:val="00A16169"/>
    <w:rsid w:val="00A22F1D"/>
    <w:rsid w:val="00A77723"/>
    <w:rsid w:val="00AF274A"/>
    <w:rsid w:val="00B617C2"/>
    <w:rsid w:val="00B81034"/>
    <w:rsid w:val="00B82B6E"/>
    <w:rsid w:val="00B97BFC"/>
    <w:rsid w:val="00D03E3C"/>
    <w:rsid w:val="00D04A24"/>
    <w:rsid w:val="00D279BB"/>
    <w:rsid w:val="00D35815"/>
    <w:rsid w:val="00D829C3"/>
    <w:rsid w:val="00E0781C"/>
    <w:rsid w:val="00E43F62"/>
    <w:rsid w:val="00E56082"/>
    <w:rsid w:val="00E56948"/>
    <w:rsid w:val="00EB0076"/>
    <w:rsid w:val="00EC7BA9"/>
    <w:rsid w:val="00EF0B62"/>
    <w:rsid w:val="00F91429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E76D4E"/>
  <w15:chartTrackingRefBased/>
  <w15:docId w15:val="{BBB5EB38-E039-4436-BD38-4CC674B2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56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B617C2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A22F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22F1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22F1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22F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22F1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B97BFC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A121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1E3"/>
  </w:style>
  <w:style w:type="paragraph" w:styleId="Pidipagina">
    <w:name w:val="footer"/>
    <w:basedOn w:val="Normale"/>
    <w:link w:val="PidipaginaCarattere"/>
    <w:uiPriority w:val="99"/>
    <w:unhideWhenUsed/>
    <w:rsid w:val="00A121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B0D74BBFE5C54DAC086E1E2FA8EC6A" ma:contentTypeVersion="13" ma:contentTypeDescription="Creare un nuovo documento." ma:contentTypeScope="" ma:versionID="d4d221eeeb7f1fceaf3379355251c9ba">
  <xsd:schema xmlns:xsd="http://www.w3.org/2001/XMLSchema" xmlns:xs="http://www.w3.org/2001/XMLSchema" xmlns:p="http://schemas.microsoft.com/office/2006/metadata/properties" xmlns:ns2="7612bbaf-5a6b-4984-b7fa-0851d2e7c148" xmlns:ns3="2b2173eb-3b53-4210-9e6b-508f3f3f4cf3" targetNamespace="http://schemas.microsoft.com/office/2006/metadata/properties" ma:root="true" ma:fieldsID="1ccd3898f8f0729d78357a6a9f35f5cf" ns2:_="" ns3:_="">
    <xsd:import namespace="7612bbaf-5a6b-4984-b7fa-0851d2e7c148"/>
    <xsd:import namespace="2b2173eb-3b53-4210-9e6b-508f3f3f4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2bbaf-5a6b-4984-b7fa-0851d2e7c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88bf18d8-e3a8-4ec0-86a4-b74da3a210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173eb-3b53-4210-9e6b-508f3f3f4c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00625db-4bb0-4056-8ef3-0641169f1405}" ma:internalName="TaxCatchAll" ma:showField="CatchAllData" ma:web="2b2173eb-3b53-4210-9e6b-508f3f3f4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12bbaf-5a6b-4984-b7fa-0851d2e7c148">
      <Terms xmlns="http://schemas.microsoft.com/office/infopath/2007/PartnerControls"/>
    </lcf76f155ced4ddcb4097134ff3c332f>
    <TaxCatchAll xmlns="2b2173eb-3b53-4210-9e6b-508f3f3f4c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0634B3-8D74-444B-85A9-851EED4B9663}"/>
</file>

<file path=customXml/itemProps2.xml><?xml version="1.0" encoding="utf-8"?>
<ds:datastoreItem xmlns:ds="http://schemas.openxmlformats.org/officeDocument/2006/customXml" ds:itemID="{07BE3502-D628-4D5C-AAD1-6E15450D3848}">
  <ds:schemaRefs>
    <ds:schemaRef ds:uri="http://schemas.microsoft.com/office/2006/metadata/properties"/>
    <ds:schemaRef ds:uri="http://schemas.microsoft.com/office/infopath/2007/PartnerControls"/>
    <ds:schemaRef ds:uri="305b5b13-b29b-4399-9367-ae5132564deb"/>
    <ds:schemaRef ds:uri="43e4dfd3-f6e4-4894-9a6f-ca3bd12879dc"/>
  </ds:schemaRefs>
</ds:datastoreItem>
</file>

<file path=customXml/itemProps3.xml><?xml version="1.0" encoding="utf-8"?>
<ds:datastoreItem xmlns:ds="http://schemas.openxmlformats.org/officeDocument/2006/customXml" ds:itemID="{5E7515BA-255D-44E1-8A46-1A9B20522D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4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Amoroso</dc:creator>
  <cp:keywords/>
  <dc:description/>
  <cp:lastModifiedBy>Giuseppe Pasquale Maria Santoro</cp:lastModifiedBy>
  <cp:revision>2</cp:revision>
  <dcterms:created xsi:type="dcterms:W3CDTF">2023-10-03T12:11:00Z</dcterms:created>
  <dcterms:modified xsi:type="dcterms:W3CDTF">2023-10-03T12:11:00Z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0x010100F2E9CF214BE1604F8E2AC994CB4E020B</vt:lpwstr>
  </property>
  <property fmtid="{D5CDD505-2E9C-101B-9397-08002B2CF9AE}" pid="3" name="MediaServiceImageTags">
    <vt:lpwstr/>
  </property>
</Properties>
</file>