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835" w:rsidRDefault="00D31934" w:rsidP="00043835">
      <w:pPr>
        <w:spacing w:after="0" w:line="240" w:lineRule="auto"/>
        <w:jc w:val="center"/>
        <w:rPr>
          <w:sz w:val="24"/>
          <w:szCs w:val="24"/>
          <w:lang w:val="it-IT"/>
        </w:rPr>
      </w:pPr>
      <w:r>
        <w:rPr>
          <w:noProof/>
          <w:lang w:val="it-IT" w:eastAsia="it-IT"/>
        </w:rPr>
        <w:drawing>
          <wp:inline distT="0" distB="0" distL="0" distR="0">
            <wp:extent cx="1473835" cy="593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835" cy="593725"/>
                    </a:xfrm>
                    <a:prstGeom prst="rect">
                      <a:avLst/>
                    </a:prstGeom>
                    <a:solidFill>
                      <a:srgbClr val="FFFFFF"/>
                    </a:solidFill>
                    <a:ln>
                      <a:noFill/>
                    </a:ln>
                  </pic:spPr>
                </pic:pic>
              </a:graphicData>
            </a:graphic>
          </wp:inline>
        </w:drawing>
      </w:r>
    </w:p>
    <w:p w:rsidR="00474D20" w:rsidRDefault="00474D20" w:rsidP="00043835">
      <w:pPr>
        <w:pStyle w:val="Titolo2"/>
        <w:rPr>
          <w:sz w:val="24"/>
        </w:rPr>
      </w:pPr>
    </w:p>
    <w:p w:rsidR="00F76F53" w:rsidRDefault="00F76F53" w:rsidP="00043835">
      <w:pPr>
        <w:pStyle w:val="Titolo2"/>
        <w:rPr>
          <w:sz w:val="22"/>
          <w:szCs w:val="22"/>
        </w:rPr>
      </w:pPr>
    </w:p>
    <w:p w:rsidR="00043835" w:rsidRPr="0081738F" w:rsidRDefault="00043835" w:rsidP="00043835">
      <w:pPr>
        <w:pStyle w:val="Titolo2"/>
        <w:rPr>
          <w:sz w:val="22"/>
          <w:szCs w:val="22"/>
        </w:rPr>
      </w:pPr>
      <w:r w:rsidRPr="0081738F">
        <w:rPr>
          <w:sz w:val="22"/>
          <w:szCs w:val="22"/>
        </w:rPr>
        <w:t>COMUNICATO STAMPA</w:t>
      </w:r>
    </w:p>
    <w:p w:rsidR="00043835" w:rsidRDefault="00043835" w:rsidP="00043835">
      <w:pPr>
        <w:pStyle w:val="a"/>
        <w:suppressAutoHyphens w:val="0"/>
        <w:jc w:val="center"/>
        <w:rPr>
          <w:rFonts w:ascii="Verdana" w:hAnsi="Verdana" w:cs="Verdana"/>
          <w:b/>
          <w:sz w:val="20"/>
          <w:szCs w:val="26"/>
        </w:rPr>
      </w:pPr>
    </w:p>
    <w:p w:rsidR="00AF55B8" w:rsidRPr="0081738F" w:rsidRDefault="0084100F" w:rsidP="0084100F">
      <w:pPr>
        <w:pStyle w:val="Corpotesto"/>
        <w:jc w:val="center"/>
        <w:rPr>
          <w:rFonts w:ascii="Verdana" w:eastAsia="Times New Roman" w:hAnsi="Verdana" w:cs="Verdana"/>
          <w:b/>
          <w:color w:val="990033"/>
          <w:lang w:val="it-IT" w:eastAsia="ar-SA"/>
        </w:rPr>
      </w:pPr>
      <w:proofErr w:type="spellStart"/>
      <w:r w:rsidRPr="0084100F">
        <w:rPr>
          <w:rFonts w:ascii="Verdana" w:eastAsia="Times New Roman" w:hAnsi="Verdana" w:cs="Verdana"/>
          <w:b/>
          <w:color w:val="990033"/>
          <w:lang w:val="it-IT" w:eastAsia="ar-SA"/>
        </w:rPr>
        <w:t>Inarcassa</w:t>
      </w:r>
      <w:proofErr w:type="spellEnd"/>
      <w:r w:rsidRPr="0084100F">
        <w:rPr>
          <w:rFonts w:ascii="Verdana" w:eastAsia="Times New Roman" w:hAnsi="Verdana" w:cs="Verdana"/>
          <w:b/>
          <w:color w:val="990033"/>
          <w:lang w:val="it-IT" w:eastAsia="ar-SA"/>
        </w:rPr>
        <w:t>: approvate le estensioni all’indennità di paternità</w:t>
      </w:r>
      <w:r>
        <w:rPr>
          <w:rFonts w:ascii="Verdana" w:eastAsia="Times New Roman" w:hAnsi="Verdana" w:cs="Verdana"/>
          <w:b/>
          <w:color w:val="990033"/>
          <w:lang w:val="it-IT" w:eastAsia="ar-SA"/>
        </w:rPr>
        <w:br/>
      </w:r>
      <w:r w:rsidRPr="0084100F">
        <w:rPr>
          <w:rFonts w:ascii="Verdana" w:eastAsia="Times New Roman" w:hAnsi="Verdana" w:cs="Verdana"/>
          <w:b/>
          <w:color w:val="990033"/>
          <w:lang w:val="it-IT" w:eastAsia="ar-SA"/>
        </w:rPr>
        <w:t xml:space="preserve">Santoro, </w:t>
      </w:r>
      <w:r>
        <w:rPr>
          <w:rFonts w:ascii="Verdana" w:eastAsia="Times New Roman" w:hAnsi="Verdana" w:cs="Verdana"/>
          <w:b/>
          <w:color w:val="990033"/>
          <w:lang w:val="it-IT" w:eastAsia="ar-SA"/>
        </w:rPr>
        <w:t>“</w:t>
      </w:r>
      <w:r w:rsidRPr="0084100F">
        <w:rPr>
          <w:rFonts w:ascii="Verdana" w:eastAsia="Times New Roman" w:hAnsi="Verdana" w:cs="Verdana"/>
          <w:b/>
          <w:color w:val="990033"/>
          <w:lang w:val="it-IT" w:eastAsia="ar-SA"/>
        </w:rPr>
        <w:t xml:space="preserve">Una </w:t>
      </w:r>
      <w:r>
        <w:rPr>
          <w:rFonts w:ascii="Verdana" w:eastAsia="Times New Roman" w:hAnsi="Verdana" w:cs="Verdana"/>
          <w:b/>
          <w:color w:val="990033"/>
          <w:lang w:val="it-IT" w:eastAsia="ar-SA"/>
        </w:rPr>
        <w:t>C</w:t>
      </w:r>
      <w:r w:rsidRPr="0084100F">
        <w:rPr>
          <w:rFonts w:ascii="Verdana" w:eastAsia="Times New Roman" w:hAnsi="Verdana" w:cs="Verdana"/>
          <w:b/>
          <w:color w:val="990033"/>
          <w:lang w:val="it-IT" w:eastAsia="ar-SA"/>
        </w:rPr>
        <w:t>assa sempre più a fianco degli iscritti</w:t>
      </w:r>
      <w:r>
        <w:rPr>
          <w:rFonts w:ascii="Verdana" w:eastAsia="Times New Roman" w:hAnsi="Verdana" w:cs="Verdana"/>
          <w:b/>
          <w:color w:val="990033"/>
          <w:lang w:val="it-IT" w:eastAsia="ar-SA"/>
        </w:rPr>
        <w:t>”</w:t>
      </w:r>
    </w:p>
    <w:p w:rsidR="0084100F" w:rsidRPr="0084100F" w:rsidRDefault="0084100F" w:rsidP="0084100F">
      <w:pPr>
        <w:spacing w:after="0" w:line="280" w:lineRule="exact"/>
        <w:jc w:val="both"/>
        <w:rPr>
          <w:rFonts w:ascii="Times New Roman" w:hAnsi="Times New Roman"/>
          <w:sz w:val="24"/>
          <w:szCs w:val="24"/>
          <w:lang w:val="it-IT"/>
        </w:rPr>
      </w:pPr>
    </w:p>
    <w:p w:rsidR="0084100F" w:rsidRDefault="0084100F" w:rsidP="0084100F">
      <w:pPr>
        <w:spacing w:after="0" w:line="280" w:lineRule="exact"/>
        <w:jc w:val="both"/>
        <w:rPr>
          <w:rFonts w:ascii="Times New Roman" w:hAnsi="Times New Roman"/>
          <w:sz w:val="24"/>
          <w:szCs w:val="24"/>
          <w:lang w:val="it-IT"/>
        </w:rPr>
      </w:pPr>
      <w:r w:rsidRPr="0084100F">
        <w:rPr>
          <w:rFonts w:ascii="Times New Roman" w:hAnsi="Times New Roman"/>
          <w:sz w:val="24"/>
          <w:szCs w:val="24"/>
          <w:lang w:val="it-IT"/>
        </w:rPr>
        <w:t xml:space="preserve">Gli architetti e gli ingegneri iscritti a </w:t>
      </w:r>
      <w:proofErr w:type="spellStart"/>
      <w:r w:rsidRPr="0084100F">
        <w:rPr>
          <w:rFonts w:ascii="Times New Roman" w:hAnsi="Times New Roman"/>
          <w:sz w:val="24"/>
          <w:szCs w:val="24"/>
          <w:lang w:val="it-IT"/>
        </w:rPr>
        <w:t>Inarcassa</w:t>
      </w:r>
      <w:proofErr w:type="spellEnd"/>
      <w:r w:rsidRPr="0084100F">
        <w:rPr>
          <w:rFonts w:ascii="Times New Roman" w:hAnsi="Times New Roman"/>
          <w:sz w:val="24"/>
          <w:szCs w:val="24"/>
          <w:lang w:val="it-IT"/>
        </w:rPr>
        <w:t xml:space="preserve"> potranno godere dell’indennità di paternità se la madre non lavora o non esercita la libera professione. Questo il provvedimento che estende le tutele rispetto alle norme vigenti, approvato in questi giorni dal Ministero del Lavoro e delle Politiche Sociali, di concerto con il Ministero dell’Economia e delle Finanze, deliberato dal Comitato Nazionale di </w:t>
      </w:r>
      <w:proofErr w:type="spellStart"/>
      <w:r w:rsidRPr="0084100F">
        <w:rPr>
          <w:rFonts w:ascii="Times New Roman" w:hAnsi="Times New Roman"/>
          <w:sz w:val="24"/>
          <w:szCs w:val="24"/>
          <w:lang w:val="it-IT"/>
        </w:rPr>
        <w:t>Inarcassa</w:t>
      </w:r>
      <w:proofErr w:type="spellEnd"/>
      <w:r w:rsidRPr="0084100F">
        <w:rPr>
          <w:rFonts w:ascii="Times New Roman" w:hAnsi="Times New Roman"/>
          <w:sz w:val="24"/>
          <w:szCs w:val="24"/>
          <w:lang w:val="it-IT"/>
        </w:rPr>
        <w:t xml:space="preserve"> lo scorso aprile.</w:t>
      </w:r>
    </w:p>
    <w:p w:rsidR="00BC7A26" w:rsidRPr="0084100F" w:rsidRDefault="00BC7A26" w:rsidP="0084100F">
      <w:pPr>
        <w:spacing w:after="0" w:line="280" w:lineRule="exact"/>
        <w:jc w:val="both"/>
        <w:rPr>
          <w:rFonts w:ascii="Times New Roman" w:hAnsi="Times New Roman"/>
          <w:sz w:val="24"/>
          <w:szCs w:val="24"/>
          <w:lang w:val="it-IT"/>
        </w:rPr>
      </w:pPr>
    </w:p>
    <w:p w:rsidR="0084100F" w:rsidRDefault="0084100F" w:rsidP="0084100F">
      <w:pPr>
        <w:spacing w:after="0" w:line="280" w:lineRule="exact"/>
        <w:jc w:val="both"/>
        <w:rPr>
          <w:rFonts w:ascii="Times New Roman" w:hAnsi="Times New Roman"/>
          <w:sz w:val="24"/>
          <w:szCs w:val="24"/>
          <w:lang w:val="it-IT"/>
        </w:rPr>
      </w:pPr>
      <w:r w:rsidRPr="0084100F">
        <w:rPr>
          <w:rFonts w:ascii="Times New Roman" w:hAnsi="Times New Roman"/>
          <w:sz w:val="24"/>
          <w:szCs w:val="24"/>
          <w:lang w:val="it-IT"/>
        </w:rPr>
        <w:t xml:space="preserve">Fino ad oggi l’indennità di paternità prevista dal </w:t>
      </w:r>
      <w:proofErr w:type="spellStart"/>
      <w:r w:rsidRPr="0084100F">
        <w:rPr>
          <w:rFonts w:ascii="Times New Roman" w:hAnsi="Times New Roman"/>
          <w:sz w:val="24"/>
          <w:szCs w:val="24"/>
          <w:lang w:val="it-IT"/>
        </w:rPr>
        <w:t>D.Lgs.</w:t>
      </w:r>
      <w:proofErr w:type="spellEnd"/>
      <w:r w:rsidRPr="0084100F">
        <w:rPr>
          <w:rFonts w:ascii="Times New Roman" w:hAnsi="Times New Roman"/>
          <w:sz w:val="24"/>
          <w:szCs w:val="24"/>
          <w:lang w:val="it-IT"/>
        </w:rPr>
        <w:t xml:space="preserve"> n. 151/2001 veniva riconosciuta per la nascita del figlio o per l’ingresso in famiglia di un minore adottato o affidato</w:t>
      </w:r>
      <w:r w:rsidR="008F1B81">
        <w:rPr>
          <w:rFonts w:ascii="Times New Roman" w:hAnsi="Times New Roman"/>
          <w:sz w:val="24"/>
          <w:szCs w:val="24"/>
          <w:lang w:val="it-IT"/>
        </w:rPr>
        <w:t>,</w:t>
      </w:r>
      <w:r w:rsidRPr="0084100F">
        <w:rPr>
          <w:rFonts w:ascii="Times New Roman" w:hAnsi="Times New Roman"/>
          <w:sz w:val="24"/>
          <w:szCs w:val="24"/>
          <w:lang w:val="it-IT"/>
        </w:rPr>
        <w:t xml:space="preserve"> nei casi di abbandono, morte o grave infermità della madre, purché fosse anch’essa libera professionista.</w:t>
      </w:r>
    </w:p>
    <w:p w:rsidR="00BC7A26" w:rsidRPr="0084100F" w:rsidRDefault="00BC7A26" w:rsidP="0084100F">
      <w:pPr>
        <w:spacing w:after="0" w:line="280" w:lineRule="exact"/>
        <w:jc w:val="both"/>
        <w:rPr>
          <w:rFonts w:ascii="Times New Roman" w:hAnsi="Times New Roman"/>
          <w:sz w:val="24"/>
          <w:szCs w:val="24"/>
          <w:lang w:val="it-IT"/>
        </w:rPr>
      </w:pPr>
    </w:p>
    <w:p w:rsidR="00A14E13" w:rsidRDefault="0084100F" w:rsidP="0084100F">
      <w:pPr>
        <w:spacing w:after="0" w:line="280" w:lineRule="exact"/>
        <w:jc w:val="both"/>
        <w:rPr>
          <w:rFonts w:ascii="Times New Roman" w:hAnsi="Times New Roman"/>
          <w:sz w:val="24"/>
          <w:szCs w:val="24"/>
          <w:lang w:val="it-IT"/>
        </w:rPr>
      </w:pPr>
      <w:r w:rsidRPr="0084100F">
        <w:rPr>
          <w:rFonts w:ascii="Times New Roman" w:hAnsi="Times New Roman"/>
          <w:sz w:val="24"/>
          <w:szCs w:val="24"/>
          <w:lang w:val="it-IT"/>
        </w:rPr>
        <w:t xml:space="preserve">Ora la tutela concepita da </w:t>
      </w:r>
      <w:proofErr w:type="spellStart"/>
      <w:r w:rsidRPr="0084100F">
        <w:rPr>
          <w:rFonts w:ascii="Times New Roman" w:hAnsi="Times New Roman"/>
          <w:sz w:val="24"/>
          <w:szCs w:val="24"/>
          <w:lang w:val="it-IT"/>
        </w:rPr>
        <w:t>Inarcassa</w:t>
      </w:r>
      <w:proofErr w:type="spellEnd"/>
      <w:r w:rsidRPr="0084100F">
        <w:rPr>
          <w:rFonts w:ascii="Times New Roman" w:hAnsi="Times New Roman"/>
          <w:sz w:val="24"/>
          <w:szCs w:val="24"/>
          <w:lang w:val="it-IT"/>
        </w:rPr>
        <w:t xml:space="preserve"> è certamente più ampia, in quanto riconosce </w:t>
      </w:r>
      <w:r w:rsidR="00A14E13">
        <w:rPr>
          <w:rFonts w:ascii="Times New Roman" w:hAnsi="Times New Roman"/>
          <w:sz w:val="24"/>
          <w:szCs w:val="24"/>
          <w:lang w:val="it-IT"/>
        </w:rPr>
        <w:t>all’</w:t>
      </w:r>
      <w:r w:rsidRPr="0084100F">
        <w:rPr>
          <w:rFonts w:ascii="Times New Roman" w:hAnsi="Times New Roman"/>
          <w:sz w:val="24"/>
          <w:szCs w:val="24"/>
          <w:lang w:val="it-IT"/>
        </w:rPr>
        <w:t xml:space="preserve">iscritto un’indennità anche quando la madre non sia una libera professionista o una lavoratrice, per il periodo in cui </w:t>
      </w:r>
      <w:r w:rsidR="00A14E13">
        <w:rPr>
          <w:rFonts w:ascii="Times New Roman" w:hAnsi="Times New Roman"/>
          <w:sz w:val="24"/>
          <w:szCs w:val="24"/>
          <w:lang w:val="it-IT"/>
        </w:rPr>
        <w:t xml:space="preserve">essa </w:t>
      </w:r>
      <w:r w:rsidRPr="0084100F">
        <w:rPr>
          <w:rFonts w:ascii="Times New Roman" w:hAnsi="Times New Roman"/>
          <w:sz w:val="24"/>
          <w:szCs w:val="24"/>
          <w:lang w:val="it-IT"/>
        </w:rPr>
        <w:t>non ne abbia diritto</w:t>
      </w:r>
      <w:r w:rsidR="00A14E13">
        <w:rPr>
          <w:rFonts w:ascii="Times New Roman" w:hAnsi="Times New Roman"/>
          <w:sz w:val="24"/>
          <w:szCs w:val="24"/>
          <w:lang w:val="it-IT"/>
        </w:rPr>
        <w:t>, per i tre mesi successivi all’ingresso del bambino in famiglia.</w:t>
      </w:r>
    </w:p>
    <w:p w:rsidR="00A14E13" w:rsidRDefault="00A14E13" w:rsidP="0084100F">
      <w:pPr>
        <w:spacing w:after="0" w:line="280" w:lineRule="exact"/>
        <w:jc w:val="both"/>
        <w:rPr>
          <w:rFonts w:ascii="Times New Roman" w:hAnsi="Times New Roman"/>
          <w:sz w:val="24"/>
          <w:szCs w:val="24"/>
          <w:lang w:val="it-IT"/>
        </w:rPr>
      </w:pPr>
    </w:p>
    <w:p w:rsidR="00F847C2" w:rsidRDefault="0084100F" w:rsidP="0084100F">
      <w:pPr>
        <w:spacing w:after="0" w:line="280" w:lineRule="exact"/>
        <w:jc w:val="both"/>
        <w:rPr>
          <w:rFonts w:ascii="Times New Roman" w:hAnsi="Times New Roman"/>
          <w:sz w:val="24"/>
          <w:szCs w:val="24"/>
          <w:lang w:val="it-IT"/>
        </w:rPr>
      </w:pPr>
      <w:r w:rsidRPr="0084100F">
        <w:rPr>
          <w:rFonts w:ascii="Times New Roman" w:hAnsi="Times New Roman"/>
          <w:sz w:val="24"/>
          <w:szCs w:val="24"/>
          <w:lang w:val="it-IT"/>
        </w:rPr>
        <w:t xml:space="preserve">“Sono molti anni che lavoriamo per un welfare integrato - dichiara il presidente Giuseppe Santoro -  e per una Cassa sempre più a fianco degli iscritti. Il nostro è un percorso che mette in campo le migliori energie coniugate con le best </w:t>
      </w:r>
      <w:proofErr w:type="spellStart"/>
      <w:r w:rsidRPr="0084100F">
        <w:rPr>
          <w:rFonts w:ascii="Times New Roman" w:hAnsi="Times New Roman"/>
          <w:sz w:val="24"/>
          <w:szCs w:val="24"/>
          <w:lang w:val="it-IT"/>
        </w:rPr>
        <w:t>practice</w:t>
      </w:r>
      <w:proofErr w:type="spellEnd"/>
      <w:r w:rsidRPr="0084100F">
        <w:rPr>
          <w:rFonts w:ascii="Times New Roman" w:hAnsi="Times New Roman"/>
          <w:sz w:val="24"/>
          <w:szCs w:val="24"/>
          <w:lang w:val="it-IT"/>
        </w:rPr>
        <w:t xml:space="preserve"> più avanzate, per divenire un soggetto in grado di accompagnare gli iscritti durante tutto l’arco della vita.  Un welfare di ultima generazione, pensato non solo per una popolazione che invecchia, ma rivolt</w:t>
      </w:r>
      <w:r w:rsidR="006B7100">
        <w:rPr>
          <w:rFonts w:ascii="Times New Roman" w:hAnsi="Times New Roman"/>
          <w:sz w:val="24"/>
          <w:szCs w:val="24"/>
          <w:lang w:val="it-IT"/>
        </w:rPr>
        <w:t>o ai tutti i nostri associati.”</w:t>
      </w:r>
    </w:p>
    <w:p w:rsidR="004A7849" w:rsidRPr="004A7849" w:rsidRDefault="004A7849" w:rsidP="004A7849">
      <w:pPr>
        <w:spacing w:after="0" w:line="280" w:lineRule="exact"/>
        <w:jc w:val="both"/>
        <w:rPr>
          <w:rFonts w:ascii="Times New Roman" w:hAnsi="Times New Roman"/>
          <w:sz w:val="24"/>
          <w:szCs w:val="24"/>
          <w:lang w:val="it-IT"/>
        </w:rPr>
      </w:pPr>
    </w:p>
    <w:p w:rsidR="00944997" w:rsidRPr="004A7849" w:rsidRDefault="00AA1C93" w:rsidP="004A7849">
      <w:pPr>
        <w:spacing w:after="0" w:line="280" w:lineRule="exact"/>
        <w:jc w:val="both"/>
        <w:rPr>
          <w:rFonts w:ascii="Times New Roman" w:hAnsi="Times New Roman"/>
          <w:sz w:val="24"/>
          <w:szCs w:val="24"/>
          <w:lang w:val="it-IT"/>
        </w:rPr>
      </w:pPr>
      <w:r w:rsidRPr="004A7849">
        <w:rPr>
          <w:rFonts w:ascii="Times New Roman" w:hAnsi="Times New Roman"/>
          <w:sz w:val="24"/>
          <w:szCs w:val="24"/>
          <w:lang w:val="it-IT"/>
        </w:rPr>
        <w:t xml:space="preserve">Roma, </w:t>
      </w:r>
      <w:r w:rsidR="00BC7A26">
        <w:rPr>
          <w:rFonts w:ascii="Times New Roman" w:hAnsi="Times New Roman"/>
          <w:sz w:val="24"/>
          <w:szCs w:val="24"/>
          <w:lang w:val="it-IT"/>
        </w:rPr>
        <w:t>3 febbraio</w:t>
      </w:r>
      <w:r w:rsidR="004A7849" w:rsidRPr="004A7849">
        <w:rPr>
          <w:rFonts w:ascii="Times New Roman" w:hAnsi="Times New Roman"/>
          <w:sz w:val="24"/>
          <w:szCs w:val="24"/>
          <w:lang w:val="it-IT"/>
        </w:rPr>
        <w:t xml:space="preserve"> 2017</w:t>
      </w:r>
    </w:p>
    <w:sectPr w:rsidR="00944997" w:rsidRPr="004A7849" w:rsidSect="00AA1C93">
      <w:headerReference w:type="even" r:id="rId8"/>
      <w:headerReference w:type="default" r:id="rId9"/>
      <w:footerReference w:type="even" r:id="rId10"/>
      <w:footerReference w:type="default" r:id="rId11"/>
      <w:headerReference w:type="first" r:id="rId12"/>
      <w:footerReference w:type="first" r:id="rId13"/>
      <w:pgSz w:w="12240" w:h="15840"/>
      <w:pgMar w:top="568" w:right="1440" w:bottom="1191"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1D1" w:rsidRDefault="00E431D1" w:rsidP="00311C79">
      <w:pPr>
        <w:spacing w:after="0" w:line="240" w:lineRule="auto"/>
      </w:pPr>
      <w:r>
        <w:separator/>
      </w:r>
    </w:p>
  </w:endnote>
  <w:endnote w:type="continuationSeparator" w:id="0">
    <w:p w:rsidR="00E431D1" w:rsidRDefault="00E431D1" w:rsidP="0031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8B" w:rsidRDefault="0034048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EB" w:rsidRPr="00C7376D" w:rsidRDefault="00214FEB" w:rsidP="00EC0C46">
    <w:pPr>
      <w:pStyle w:val="Pidipagina"/>
      <w:spacing w:after="0" w:line="240" w:lineRule="auto"/>
      <w:rPr>
        <w:lang w:val="it-IT"/>
      </w:rPr>
    </w:pPr>
    <w:proofErr w:type="spellStart"/>
    <w:r w:rsidRPr="00C7376D">
      <w:rPr>
        <w:lang w:val="it-IT"/>
      </w:rPr>
      <w:t>Inarcassa</w:t>
    </w:r>
    <w:proofErr w:type="spellEnd"/>
    <w:r w:rsidRPr="00C7376D">
      <w:rPr>
        <w:lang w:val="it-IT"/>
      </w:rPr>
      <w:t xml:space="preserve"> - Ufficio Comunicazione e Relazioni Esterne</w:t>
    </w:r>
    <w:r w:rsidR="00EC0C46" w:rsidRPr="00C7376D">
      <w:rPr>
        <w:lang w:val="it-IT"/>
      </w:rPr>
      <w:t xml:space="preserve"> </w:t>
    </w:r>
    <w:r w:rsidR="00EC0C46" w:rsidRPr="00C7376D">
      <w:rPr>
        <w:lang w:val="it-IT"/>
      </w:rPr>
      <w:br/>
    </w:r>
    <w:r w:rsidRPr="00C7376D">
      <w:rPr>
        <w:lang w:val="it-IT"/>
      </w:rPr>
      <w:t xml:space="preserve">Responsabile: Silvia </w:t>
    </w:r>
    <w:proofErr w:type="spellStart"/>
    <w:r w:rsidRPr="00C7376D">
      <w:rPr>
        <w:lang w:val="it-IT"/>
      </w:rPr>
      <w:t>Pellicciari</w:t>
    </w:r>
    <w:proofErr w:type="spellEnd"/>
    <w:r w:rsidR="00EC0C46" w:rsidRPr="00C7376D">
      <w:rPr>
        <w:lang w:val="it-IT"/>
      </w:rPr>
      <w:t xml:space="preserve"> </w:t>
    </w:r>
    <w:bookmarkStart w:id="0" w:name="_GoBack"/>
    <w:bookmarkEnd w:id="0"/>
    <w:r w:rsidR="00EC0C46" w:rsidRPr="00C7376D">
      <w:rPr>
        <w:lang w:val="it-IT"/>
      </w:rPr>
      <w:t>- ufficiostampa@inarcassa.it</w:t>
    </w:r>
    <w:r w:rsidR="00EC0C46" w:rsidRPr="00C7376D">
      <w:rPr>
        <w:lang w:val="it-IT"/>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8B" w:rsidRDefault="0034048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1D1" w:rsidRDefault="00E431D1" w:rsidP="00311C79">
      <w:pPr>
        <w:spacing w:after="0" w:line="240" w:lineRule="auto"/>
      </w:pPr>
      <w:r>
        <w:separator/>
      </w:r>
    </w:p>
  </w:footnote>
  <w:footnote w:type="continuationSeparator" w:id="0">
    <w:p w:rsidR="00E431D1" w:rsidRDefault="00E431D1" w:rsidP="00311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8B" w:rsidRDefault="0034048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8B" w:rsidRDefault="0034048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8B" w:rsidRDefault="0034048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lfaen" w:hAnsi="Sylfaen" w:cs="Sylfaen"/>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73"/>
    <w:rsid w:val="0002108C"/>
    <w:rsid w:val="00024226"/>
    <w:rsid w:val="00043835"/>
    <w:rsid w:val="00046D51"/>
    <w:rsid w:val="00061512"/>
    <w:rsid w:val="00067810"/>
    <w:rsid w:val="00094A5D"/>
    <w:rsid w:val="000E6D6A"/>
    <w:rsid w:val="00115D87"/>
    <w:rsid w:val="00197F8F"/>
    <w:rsid w:val="0021300A"/>
    <w:rsid w:val="00214FEB"/>
    <w:rsid w:val="0023031E"/>
    <w:rsid w:val="00235282"/>
    <w:rsid w:val="00236C30"/>
    <w:rsid w:val="0025119E"/>
    <w:rsid w:val="00263C51"/>
    <w:rsid w:val="00277FEE"/>
    <w:rsid w:val="002D0913"/>
    <w:rsid w:val="002E1BBE"/>
    <w:rsid w:val="002E3996"/>
    <w:rsid w:val="00311C79"/>
    <w:rsid w:val="00315F1B"/>
    <w:rsid w:val="00331305"/>
    <w:rsid w:val="0034048B"/>
    <w:rsid w:val="0034080F"/>
    <w:rsid w:val="003550F5"/>
    <w:rsid w:val="003656CA"/>
    <w:rsid w:val="00381E21"/>
    <w:rsid w:val="003918AE"/>
    <w:rsid w:val="003A2491"/>
    <w:rsid w:val="003A388E"/>
    <w:rsid w:val="003B3DE9"/>
    <w:rsid w:val="003D0640"/>
    <w:rsid w:val="003D1692"/>
    <w:rsid w:val="003D29A5"/>
    <w:rsid w:val="003F782D"/>
    <w:rsid w:val="00431D0B"/>
    <w:rsid w:val="00452690"/>
    <w:rsid w:val="0046290C"/>
    <w:rsid w:val="00470335"/>
    <w:rsid w:val="00474D20"/>
    <w:rsid w:val="004977FC"/>
    <w:rsid w:val="004A7849"/>
    <w:rsid w:val="004D3B34"/>
    <w:rsid w:val="00583BB9"/>
    <w:rsid w:val="005D023B"/>
    <w:rsid w:val="005F6A2A"/>
    <w:rsid w:val="00613E2D"/>
    <w:rsid w:val="006318CD"/>
    <w:rsid w:val="00654F5B"/>
    <w:rsid w:val="00671F38"/>
    <w:rsid w:val="006726C9"/>
    <w:rsid w:val="00692F28"/>
    <w:rsid w:val="0069375A"/>
    <w:rsid w:val="006B7100"/>
    <w:rsid w:val="007644E5"/>
    <w:rsid w:val="007A3C86"/>
    <w:rsid w:val="007D577E"/>
    <w:rsid w:val="007F1CD2"/>
    <w:rsid w:val="0080619E"/>
    <w:rsid w:val="00813CD9"/>
    <w:rsid w:val="0081738F"/>
    <w:rsid w:val="0084100F"/>
    <w:rsid w:val="00851140"/>
    <w:rsid w:val="00865DE6"/>
    <w:rsid w:val="008F1B81"/>
    <w:rsid w:val="00944997"/>
    <w:rsid w:val="009643BC"/>
    <w:rsid w:val="00964A7A"/>
    <w:rsid w:val="0098040F"/>
    <w:rsid w:val="009C5B23"/>
    <w:rsid w:val="009C5EBE"/>
    <w:rsid w:val="009D7DD0"/>
    <w:rsid w:val="00A14E13"/>
    <w:rsid w:val="00A23C6D"/>
    <w:rsid w:val="00A31CF9"/>
    <w:rsid w:val="00A605D5"/>
    <w:rsid w:val="00A627F5"/>
    <w:rsid w:val="00A65787"/>
    <w:rsid w:val="00A84628"/>
    <w:rsid w:val="00A863AE"/>
    <w:rsid w:val="00A87781"/>
    <w:rsid w:val="00A95A40"/>
    <w:rsid w:val="00AA1C93"/>
    <w:rsid w:val="00AE466A"/>
    <w:rsid w:val="00AE56E8"/>
    <w:rsid w:val="00AF55B8"/>
    <w:rsid w:val="00B14F81"/>
    <w:rsid w:val="00BA5066"/>
    <w:rsid w:val="00BB2147"/>
    <w:rsid w:val="00BB5AF7"/>
    <w:rsid w:val="00BC7A26"/>
    <w:rsid w:val="00BD4E6B"/>
    <w:rsid w:val="00BF7942"/>
    <w:rsid w:val="00C00CE7"/>
    <w:rsid w:val="00C7376D"/>
    <w:rsid w:val="00C8540A"/>
    <w:rsid w:val="00C97D17"/>
    <w:rsid w:val="00CF2F53"/>
    <w:rsid w:val="00CF5655"/>
    <w:rsid w:val="00D258EA"/>
    <w:rsid w:val="00D31934"/>
    <w:rsid w:val="00D41F33"/>
    <w:rsid w:val="00D53A8D"/>
    <w:rsid w:val="00D7183B"/>
    <w:rsid w:val="00DA1696"/>
    <w:rsid w:val="00DD604A"/>
    <w:rsid w:val="00DF3DF5"/>
    <w:rsid w:val="00E105AC"/>
    <w:rsid w:val="00E431D1"/>
    <w:rsid w:val="00E531E8"/>
    <w:rsid w:val="00E637F6"/>
    <w:rsid w:val="00E77973"/>
    <w:rsid w:val="00EB5023"/>
    <w:rsid w:val="00EC0C46"/>
    <w:rsid w:val="00ED49D0"/>
    <w:rsid w:val="00EE2D3D"/>
    <w:rsid w:val="00F00D1F"/>
    <w:rsid w:val="00F41016"/>
    <w:rsid w:val="00F4556E"/>
    <w:rsid w:val="00F76F53"/>
    <w:rsid w:val="00F83E3C"/>
    <w:rsid w:val="00F847C2"/>
    <w:rsid w:val="00FA22C9"/>
    <w:rsid w:val="00FA2A12"/>
    <w:rsid w:val="00FB57A0"/>
    <w:rsid w:val="00FC5C5F"/>
    <w:rsid w:val="00FE190C"/>
    <w:rsid w:val="00FE2946"/>
    <w:rsid w:val="00FE2F3A"/>
    <w:rsid w:val="00FE7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13B6"/>
    <w:pPr>
      <w:spacing w:after="200" w:line="276" w:lineRule="auto"/>
    </w:pPr>
    <w:rPr>
      <w:sz w:val="22"/>
      <w:szCs w:val="22"/>
      <w:lang w:val="en-US" w:eastAsia="en-US"/>
    </w:rPr>
  </w:style>
  <w:style w:type="paragraph" w:styleId="Titolo2">
    <w:name w:val="heading 2"/>
    <w:basedOn w:val="Normale"/>
    <w:next w:val="Normale"/>
    <w:link w:val="Titolo2Carattere"/>
    <w:qFormat/>
    <w:rsid w:val="00043835"/>
    <w:pPr>
      <w:keepNext/>
      <w:numPr>
        <w:ilvl w:val="1"/>
        <w:numId w:val="1"/>
      </w:numPr>
      <w:suppressAutoHyphens/>
      <w:spacing w:after="0" w:line="240" w:lineRule="auto"/>
      <w:ind w:left="227" w:right="227" w:firstLine="0"/>
      <w:jc w:val="center"/>
      <w:outlineLvl w:val="1"/>
    </w:pPr>
    <w:rPr>
      <w:rFonts w:ascii="Verdana" w:eastAsia="Times New Roman" w:hAnsi="Verdana" w:cs="Verdana"/>
      <w:b/>
      <w:bCs/>
      <w:color w:val="000000"/>
      <w:sz w:val="32"/>
      <w:szCs w:val="19"/>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745C"/>
    <w:pPr>
      <w:tabs>
        <w:tab w:val="center" w:pos="4680"/>
        <w:tab w:val="right" w:pos="9360"/>
      </w:tabs>
    </w:pPr>
  </w:style>
  <w:style w:type="character" w:customStyle="1" w:styleId="IntestazioneCarattere">
    <w:name w:val="Intestazione Carattere"/>
    <w:link w:val="Intestazione"/>
    <w:uiPriority w:val="99"/>
    <w:rsid w:val="00CE745C"/>
    <w:rPr>
      <w:sz w:val="22"/>
      <w:szCs w:val="22"/>
    </w:rPr>
  </w:style>
  <w:style w:type="paragraph" w:styleId="Pidipagina">
    <w:name w:val="footer"/>
    <w:basedOn w:val="Normale"/>
    <w:link w:val="PidipaginaCarattere"/>
    <w:unhideWhenUsed/>
    <w:rsid w:val="00CE745C"/>
    <w:pPr>
      <w:tabs>
        <w:tab w:val="center" w:pos="4680"/>
        <w:tab w:val="right" w:pos="9360"/>
      </w:tabs>
    </w:pPr>
  </w:style>
  <w:style w:type="character" w:customStyle="1" w:styleId="PidipaginaCarattere">
    <w:name w:val="Piè di pagina Carattere"/>
    <w:link w:val="Pidipagina"/>
    <w:uiPriority w:val="99"/>
    <w:rsid w:val="00CE745C"/>
    <w:rPr>
      <w:sz w:val="22"/>
      <w:szCs w:val="22"/>
    </w:rPr>
  </w:style>
  <w:style w:type="character" w:customStyle="1" w:styleId="Titolo2Carattere">
    <w:name w:val="Titolo 2 Carattere"/>
    <w:link w:val="Titolo2"/>
    <w:rsid w:val="00043835"/>
    <w:rPr>
      <w:rFonts w:ascii="Verdana" w:eastAsia="Times New Roman" w:hAnsi="Verdana" w:cs="Verdana"/>
      <w:b/>
      <w:bCs/>
      <w:color w:val="000000"/>
      <w:sz w:val="32"/>
      <w:szCs w:val="19"/>
      <w:lang w:eastAsia="ar-SA"/>
    </w:rPr>
  </w:style>
  <w:style w:type="paragraph" w:customStyle="1" w:styleId="a">
    <w:basedOn w:val="Normale"/>
    <w:next w:val="Corpotesto"/>
    <w:rsid w:val="00043835"/>
    <w:pPr>
      <w:suppressAutoHyphens/>
      <w:spacing w:after="0" w:line="240" w:lineRule="auto"/>
      <w:jc w:val="both"/>
    </w:pPr>
    <w:rPr>
      <w:rFonts w:ascii="Times New Roman" w:eastAsia="Times New Roman" w:hAnsi="Times New Roman"/>
      <w:sz w:val="24"/>
      <w:szCs w:val="24"/>
      <w:lang w:val="it-IT" w:eastAsia="ar-SA"/>
    </w:rPr>
  </w:style>
  <w:style w:type="paragraph" w:styleId="Corpotesto">
    <w:name w:val="Body Text"/>
    <w:basedOn w:val="Normale"/>
    <w:link w:val="CorpotestoCarattere"/>
    <w:uiPriority w:val="99"/>
    <w:unhideWhenUsed/>
    <w:rsid w:val="00043835"/>
    <w:pPr>
      <w:spacing w:after="120"/>
    </w:pPr>
  </w:style>
  <w:style w:type="character" w:customStyle="1" w:styleId="CorpotestoCarattere">
    <w:name w:val="Corpo testo Carattere"/>
    <w:link w:val="Corpotesto"/>
    <w:uiPriority w:val="99"/>
    <w:rsid w:val="00043835"/>
    <w:rPr>
      <w:sz w:val="22"/>
      <w:szCs w:val="22"/>
      <w:lang w:val="en-US" w:eastAsia="en-US"/>
    </w:rPr>
  </w:style>
  <w:style w:type="paragraph" w:styleId="NormaleWeb">
    <w:name w:val="Normal (Web)"/>
    <w:basedOn w:val="Normale"/>
    <w:uiPriority w:val="99"/>
    <w:unhideWhenUsed/>
    <w:rsid w:val="00F41016"/>
    <w:pPr>
      <w:spacing w:before="100" w:beforeAutospacing="1" w:after="100" w:afterAutospacing="1" w:line="240" w:lineRule="auto"/>
    </w:pPr>
    <w:rPr>
      <w:rFonts w:ascii="Times New Roman" w:eastAsia="Times New Roman" w:hAnsi="Times New Roman"/>
      <w:sz w:val="24"/>
      <w:szCs w:val="24"/>
      <w:lang w:val="it-IT" w:eastAsia="it-IT"/>
    </w:rPr>
  </w:style>
  <w:style w:type="character" w:styleId="Collegamentoipertestuale">
    <w:name w:val="Hyperlink"/>
    <w:semiHidden/>
    <w:rsid w:val="00980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4792">
      <w:bodyDiv w:val="1"/>
      <w:marLeft w:val="0"/>
      <w:marRight w:val="0"/>
      <w:marTop w:val="0"/>
      <w:marBottom w:val="0"/>
      <w:divBdr>
        <w:top w:val="none" w:sz="0" w:space="0" w:color="auto"/>
        <w:left w:val="none" w:sz="0" w:space="0" w:color="auto"/>
        <w:bottom w:val="none" w:sz="0" w:space="0" w:color="auto"/>
        <w:right w:val="none" w:sz="0" w:space="0" w:color="auto"/>
      </w:divBdr>
    </w:div>
    <w:div w:id="14501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2017-02-03T17:00:00Z</dcterms:created>
  <dcterms:modified xsi:type="dcterms:W3CDTF">2017-02-03T17:00:00Z</dcterms:modified>
</cp:coreProperties>
</file>